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964ED1" w:rsidRPr="000341B9" w:rsidTr="00EC38E8">
        <w:trPr>
          <w:trHeight w:val="297"/>
        </w:trPr>
        <w:tc>
          <w:tcPr>
            <w:tcW w:w="2500" w:type="pct"/>
          </w:tcPr>
          <w:p w:rsidR="00964ED1" w:rsidRPr="000341B9" w:rsidRDefault="00964ED1" w:rsidP="00EC38E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964ED1" w:rsidRPr="000341B9" w:rsidRDefault="00964ED1" w:rsidP="00EC38E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>Утверждаю</w:t>
            </w:r>
          </w:p>
        </w:tc>
      </w:tr>
      <w:tr w:rsidR="00964ED1" w:rsidRPr="000341B9" w:rsidTr="00EC38E8">
        <w:trPr>
          <w:trHeight w:val="297"/>
        </w:trPr>
        <w:tc>
          <w:tcPr>
            <w:tcW w:w="2500" w:type="pct"/>
          </w:tcPr>
          <w:p w:rsidR="00964ED1" w:rsidRPr="000341B9" w:rsidRDefault="00964ED1" w:rsidP="00EC38E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964ED1" w:rsidRPr="000341B9" w:rsidRDefault="00964ED1" w:rsidP="00EC38E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 xml:space="preserve">Руководитель ГАУ ТО «Тульское </w:t>
            </w:r>
          </w:p>
          <w:p w:rsidR="00964ED1" w:rsidRPr="000341B9" w:rsidRDefault="00964ED1" w:rsidP="00EC38E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>лесохозяйственное объединение»»</w:t>
            </w:r>
          </w:p>
          <w:p w:rsidR="00964ED1" w:rsidRPr="000341B9" w:rsidRDefault="00964ED1" w:rsidP="00EC38E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>________________________Ю.В. Семин</w:t>
            </w:r>
          </w:p>
        </w:tc>
      </w:tr>
    </w:tbl>
    <w:p w:rsidR="00BC6A26" w:rsidRDefault="00E04D14">
      <w:pPr>
        <w:pStyle w:val="1"/>
        <w:spacing w:line="322" w:lineRule="exact"/>
      </w:pPr>
      <w:r>
        <w:t>Правила</w:t>
      </w:r>
    </w:p>
    <w:p w:rsidR="00BC6A26" w:rsidRDefault="00E04D14">
      <w:pPr>
        <w:ind w:left="571" w:right="578"/>
        <w:jc w:val="center"/>
        <w:rPr>
          <w:b/>
          <w:sz w:val="28"/>
        </w:rPr>
      </w:pPr>
      <w:r>
        <w:rPr>
          <w:b/>
          <w:sz w:val="28"/>
        </w:rPr>
        <w:t>обмена деловыми подарками и знаками делового гостеприимства</w:t>
      </w:r>
    </w:p>
    <w:p w:rsidR="00BC6A26" w:rsidRDefault="00BC6A26">
      <w:pPr>
        <w:pStyle w:val="a3"/>
        <w:spacing w:before="11"/>
        <w:rPr>
          <w:b/>
          <w:sz w:val="23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ind w:right="104" w:firstLine="0"/>
        <w:jc w:val="both"/>
        <w:rPr>
          <w:sz w:val="28"/>
        </w:rPr>
      </w:pPr>
      <w:r>
        <w:rPr>
          <w:sz w:val="28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деятельности.</w:t>
      </w:r>
    </w:p>
    <w:p w:rsidR="00BC6A26" w:rsidRDefault="00BC6A26">
      <w:pPr>
        <w:pStyle w:val="a3"/>
        <w:spacing w:before="5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 xml:space="preserve">Подарки, которые сотрудники от имени </w:t>
      </w:r>
      <w:r w:rsidR="00964ED1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могут передавать другим лицам или принимать от имени </w:t>
      </w:r>
      <w:r w:rsidR="005F5695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итериям:</w:t>
      </w:r>
    </w:p>
    <w:p w:rsidR="00BC6A26" w:rsidRDefault="00BC6A26">
      <w:pPr>
        <w:pStyle w:val="a3"/>
        <w:spacing w:before="3"/>
        <w:rPr>
          <w:sz w:val="24"/>
        </w:rPr>
      </w:pPr>
    </w:p>
    <w:p w:rsidR="00BC6A26" w:rsidRDefault="00E04D14">
      <w:pPr>
        <w:pStyle w:val="a4"/>
        <w:numPr>
          <w:ilvl w:val="0"/>
          <w:numId w:val="1"/>
        </w:numPr>
        <w:tabs>
          <w:tab w:val="left" w:pos="314"/>
        </w:tabs>
        <w:ind w:firstLine="0"/>
        <w:rPr>
          <w:sz w:val="28"/>
        </w:rPr>
      </w:pPr>
      <w:r>
        <w:rPr>
          <w:sz w:val="28"/>
        </w:rPr>
        <w:t xml:space="preserve">быть прямо связаны с уставными целями деятельности </w:t>
      </w:r>
      <w:r w:rsidR="005F5695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(презентация деятельности </w:t>
      </w:r>
      <w:r w:rsidR="005F5695">
        <w:rPr>
          <w:sz w:val="28"/>
        </w:rPr>
        <w:t>ГАУ ТО «Тульское лесохозяйственное объединение»</w:t>
      </w:r>
      <w:r>
        <w:rPr>
          <w:sz w:val="28"/>
        </w:rPr>
        <w:t>, успешное исполнение контракта,</w:t>
      </w:r>
      <w:r w:rsidR="005F5695">
        <w:rPr>
          <w:sz w:val="28"/>
        </w:rPr>
        <w:t xml:space="preserve"> задания,</w:t>
      </w:r>
      <w:r>
        <w:rPr>
          <w:sz w:val="28"/>
        </w:rPr>
        <w:t xml:space="preserve"> завершение ответственного проекта, и т.п.) либо с памятными датами, юбилеями, общенациональными праздника</w:t>
      </w:r>
      <w:r>
        <w:rPr>
          <w:sz w:val="28"/>
        </w:rPr>
        <w:t>ми и</w:t>
      </w:r>
      <w:r>
        <w:rPr>
          <w:spacing w:val="-5"/>
          <w:sz w:val="28"/>
        </w:rPr>
        <w:t xml:space="preserve"> </w:t>
      </w:r>
      <w:r>
        <w:rPr>
          <w:sz w:val="28"/>
        </w:rPr>
        <w:t>т.п.;</w:t>
      </w:r>
    </w:p>
    <w:p w:rsidR="00BC6A26" w:rsidRDefault="00BC6A26">
      <w:pPr>
        <w:pStyle w:val="a3"/>
        <w:spacing w:before="6"/>
        <w:rPr>
          <w:sz w:val="24"/>
        </w:rPr>
      </w:pPr>
    </w:p>
    <w:p w:rsidR="00BC6A26" w:rsidRDefault="00E04D14">
      <w:pPr>
        <w:pStyle w:val="a4"/>
        <w:numPr>
          <w:ilvl w:val="0"/>
          <w:numId w:val="1"/>
        </w:numPr>
        <w:tabs>
          <w:tab w:val="left" w:pos="374"/>
        </w:tabs>
        <w:spacing w:line="237" w:lineRule="auto"/>
        <w:ind w:right="113" w:firstLine="0"/>
        <w:rPr>
          <w:sz w:val="28"/>
        </w:rPr>
      </w:pPr>
      <w:r>
        <w:rPr>
          <w:sz w:val="28"/>
        </w:rPr>
        <w:t>быть разумно обоснованными, соразмерными и не являться предметами роскоши;</w:t>
      </w:r>
    </w:p>
    <w:p w:rsidR="00BC6A26" w:rsidRDefault="00BC6A26">
      <w:pPr>
        <w:pStyle w:val="a3"/>
        <w:spacing w:before="9"/>
        <w:rPr>
          <w:sz w:val="24"/>
        </w:rPr>
      </w:pPr>
    </w:p>
    <w:p w:rsidR="00BC6A26" w:rsidRDefault="00E04D14">
      <w:pPr>
        <w:pStyle w:val="a4"/>
        <w:numPr>
          <w:ilvl w:val="0"/>
          <w:numId w:val="1"/>
        </w:numPr>
        <w:tabs>
          <w:tab w:val="left" w:pos="371"/>
        </w:tabs>
        <w:ind w:right="103" w:firstLine="0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</w:t>
      </w:r>
      <w:r>
        <w:rPr>
          <w:sz w:val="28"/>
        </w:rPr>
        <w:t xml:space="preserve">опытку оказать влияние </w:t>
      </w:r>
      <w:r>
        <w:rPr>
          <w:spacing w:val="4"/>
          <w:sz w:val="28"/>
        </w:rPr>
        <w:t xml:space="preserve">на </w:t>
      </w:r>
      <w:r>
        <w:rPr>
          <w:sz w:val="28"/>
        </w:rPr>
        <w:t>получателя с иной незаконной или неэтичной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целью;</w:t>
      </w:r>
    </w:p>
    <w:p w:rsidR="00BC6A26" w:rsidRDefault="00BC6A26">
      <w:pPr>
        <w:pStyle w:val="a3"/>
        <w:spacing w:before="5"/>
        <w:rPr>
          <w:sz w:val="24"/>
        </w:rPr>
      </w:pPr>
    </w:p>
    <w:p w:rsidR="00BC6A26" w:rsidRDefault="00E04D14">
      <w:pPr>
        <w:pStyle w:val="a4"/>
        <w:numPr>
          <w:ilvl w:val="0"/>
          <w:numId w:val="1"/>
        </w:numPr>
        <w:tabs>
          <w:tab w:val="left" w:pos="314"/>
        </w:tabs>
        <w:ind w:right="106" w:firstLine="0"/>
        <w:rPr>
          <w:sz w:val="28"/>
        </w:rPr>
      </w:pPr>
      <w:r>
        <w:rPr>
          <w:sz w:val="28"/>
        </w:rPr>
        <w:t xml:space="preserve">не создавать </w:t>
      </w:r>
      <w:proofErr w:type="spellStart"/>
      <w:r>
        <w:rPr>
          <w:sz w:val="28"/>
        </w:rPr>
        <w:t>репутационного</w:t>
      </w:r>
      <w:proofErr w:type="spellEnd"/>
      <w:r>
        <w:rPr>
          <w:sz w:val="28"/>
        </w:rPr>
        <w:t xml:space="preserve"> риска для </w:t>
      </w:r>
      <w:r w:rsidR="005F5695" w:rsidRPr="005F5695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, сотрудников и иных лиц в случае раскрытия информации о совершённых подарках и понесённых представительских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расходах;</w:t>
      </w:r>
    </w:p>
    <w:p w:rsidR="00BC6A26" w:rsidRDefault="00BC6A26">
      <w:pPr>
        <w:pStyle w:val="a3"/>
        <w:spacing w:before="4"/>
        <w:rPr>
          <w:sz w:val="24"/>
        </w:rPr>
      </w:pPr>
    </w:p>
    <w:p w:rsidR="00BC6A26" w:rsidRDefault="00E04D14">
      <w:pPr>
        <w:pStyle w:val="a4"/>
        <w:numPr>
          <w:ilvl w:val="0"/>
          <w:numId w:val="1"/>
        </w:numPr>
        <w:tabs>
          <w:tab w:val="left" w:pos="530"/>
        </w:tabs>
        <w:ind w:right="108" w:firstLine="0"/>
        <w:rPr>
          <w:sz w:val="28"/>
        </w:rPr>
      </w:pPr>
      <w:r>
        <w:rPr>
          <w:sz w:val="28"/>
        </w:rPr>
        <w:t>не пр</w:t>
      </w:r>
      <w:r>
        <w:rPr>
          <w:sz w:val="28"/>
        </w:rPr>
        <w:t xml:space="preserve">отиворечить принципам и требованиям антикоррупционной политики </w:t>
      </w:r>
      <w:r w:rsidR="00787338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, кодекса деловой этики и другим внутренним документам </w:t>
      </w:r>
      <w:r w:rsidR="00787338">
        <w:rPr>
          <w:sz w:val="28"/>
        </w:rPr>
        <w:t>ГАУ ТО «Тульское лесохозяйственное объединение»</w:t>
      </w:r>
      <w:r>
        <w:rPr>
          <w:sz w:val="28"/>
        </w:rPr>
        <w:t>, действующему законодательству и общепринятым нормам морали и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нравственности.</w:t>
      </w:r>
    </w:p>
    <w:p w:rsidR="00BC6A26" w:rsidRDefault="00BC6A26">
      <w:pPr>
        <w:pStyle w:val="a3"/>
        <w:spacing w:before="6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spacing w:line="237" w:lineRule="auto"/>
        <w:ind w:right="109" w:firstLine="0"/>
        <w:jc w:val="both"/>
        <w:rPr>
          <w:sz w:val="28"/>
        </w:rPr>
      </w:pPr>
      <w:r>
        <w:rPr>
          <w:sz w:val="28"/>
        </w:rPr>
        <w:t>Работники, представляя инте</w:t>
      </w:r>
      <w:r>
        <w:rPr>
          <w:sz w:val="28"/>
        </w:rPr>
        <w:t xml:space="preserve">ресы </w:t>
      </w:r>
      <w:r w:rsidR="00787338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гостеприимства.</w:t>
      </w:r>
    </w:p>
    <w:p w:rsidR="00BC6A26" w:rsidRDefault="00BC6A26">
      <w:pPr>
        <w:spacing w:line="237" w:lineRule="auto"/>
        <w:jc w:val="both"/>
        <w:rPr>
          <w:sz w:val="28"/>
        </w:rPr>
        <w:sectPr w:rsidR="00BC6A2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spacing w:before="67"/>
        <w:ind w:right="104" w:firstLine="0"/>
        <w:jc w:val="both"/>
        <w:rPr>
          <w:sz w:val="28"/>
        </w:rPr>
      </w:pPr>
      <w:r>
        <w:rPr>
          <w:sz w:val="28"/>
        </w:rPr>
        <w:lastRenderedPageBreak/>
        <w:t xml:space="preserve">Подарки, в том числе в виде оказания услуг, знаков особого внимания и участия в </w:t>
      </w:r>
      <w:r>
        <w:rPr>
          <w:sz w:val="28"/>
        </w:rPr>
        <w:t>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решений.</w:t>
      </w:r>
    </w:p>
    <w:p w:rsidR="00BC6A26" w:rsidRDefault="00BC6A26">
      <w:pPr>
        <w:pStyle w:val="a3"/>
        <w:spacing w:before="6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ind w:firstLine="0"/>
        <w:jc w:val="both"/>
        <w:rPr>
          <w:sz w:val="28"/>
        </w:rPr>
      </w:pPr>
      <w:r>
        <w:rPr>
          <w:sz w:val="28"/>
        </w:rPr>
        <w:t xml:space="preserve">Сотрудники </w:t>
      </w:r>
      <w:r w:rsidR="00787338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 w:rsidR="00373B6A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решен</w:t>
      </w:r>
      <w:r>
        <w:rPr>
          <w:sz w:val="28"/>
        </w:rPr>
        <w:t>ия и</w:t>
      </w:r>
      <w:r>
        <w:rPr>
          <w:spacing w:val="-11"/>
          <w:sz w:val="28"/>
        </w:rPr>
        <w:t xml:space="preserve"> </w:t>
      </w:r>
      <w:r>
        <w:rPr>
          <w:sz w:val="28"/>
        </w:rPr>
        <w:t>т.д.</w:t>
      </w:r>
    </w:p>
    <w:p w:rsidR="00BC6A26" w:rsidRDefault="00BC6A26">
      <w:pPr>
        <w:pStyle w:val="a3"/>
        <w:spacing w:before="3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ind w:right="110" w:firstLine="0"/>
        <w:jc w:val="both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</w:t>
      </w:r>
      <w:r>
        <w:rPr>
          <w:sz w:val="28"/>
        </w:rPr>
        <w:t xml:space="preserve"> представительских мероприятиях.</w:t>
      </w:r>
    </w:p>
    <w:p w:rsidR="00BC6A26" w:rsidRDefault="00BC6A26">
      <w:pPr>
        <w:pStyle w:val="a3"/>
        <w:spacing w:before="6"/>
        <w:rPr>
          <w:sz w:val="24"/>
        </w:rPr>
      </w:pPr>
    </w:p>
    <w:p w:rsidR="00BC6A26" w:rsidRDefault="00E04D14" w:rsidP="00373B6A">
      <w:pPr>
        <w:pStyle w:val="a4"/>
        <w:numPr>
          <w:ilvl w:val="0"/>
          <w:numId w:val="2"/>
        </w:numPr>
        <w:spacing w:line="322" w:lineRule="exact"/>
        <w:ind w:left="142" w:right="0" w:firstLine="0"/>
        <w:jc w:val="both"/>
      </w:pPr>
      <w:r>
        <w:rPr>
          <w:sz w:val="28"/>
        </w:rPr>
        <w:t xml:space="preserve">Не допускается передавать и </w:t>
      </w:r>
      <w:r w:rsidRPr="00373B6A">
        <w:rPr>
          <w:sz w:val="28"/>
          <w:szCs w:val="28"/>
        </w:rPr>
        <w:t xml:space="preserve">принимать подарки от имени </w:t>
      </w:r>
      <w:r w:rsidR="00373B6A" w:rsidRPr="00373B6A">
        <w:rPr>
          <w:sz w:val="28"/>
          <w:szCs w:val="28"/>
        </w:rPr>
        <w:t>ГАУ ТО «Тульское лесохозяйственное объединение»</w:t>
      </w:r>
      <w:r w:rsidRPr="00373B6A">
        <w:rPr>
          <w:sz w:val="28"/>
          <w:szCs w:val="28"/>
        </w:rPr>
        <w:t xml:space="preserve">, его сотрудников и представителей в виде денежных средств, как наличных, так и безналичных, независимо от валюты, а также в форме акций, опционов или </w:t>
      </w:r>
      <w:r w:rsidRPr="00373B6A">
        <w:rPr>
          <w:sz w:val="28"/>
          <w:szCs w:val="28"/>
        </w:rPr>
        <w:t>иных ликвидных ценных бумаг.</w:t>
      </w:r>
    </w:p>
    <w:p w:rsidR="00BC6A26" w:rsidRDefault="00BC6A26">
      <w:pPr>
        <w:pStyle w:val="a3"/>
        <w:spacing w:before="6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spacing w:line="237" w:lineRule="auto"/>
        <w:ind w:right="114" w:firstLine="0"/>
        <w:jc w:val="both"/>
        <w:rPr>
          <w:sz w:val="28"/>
        </w:rPr>
      </w:pPr>
      <w:r>
        <w:rPr>
          <w:sz w:val="28"/>
        </w:rPr>
        <w:t>Не допускается принимать подарки и т.д. в ходе проведения торгов и во время прямых переговоров при заключении договоров</w:t>
      </w:r>
      <w:r>
        <w:rPr>
          <w:spacing w:val="-17"/>
          <w:sz w:val="28"/>
        </w:rPr>
        <w:t xml:space="preserve"> </w:t>
      </w:r>
      <w:r>
        <w:rPr>
          <w:sz w:val="28"/>
        </w:rPr>
        <w:t>(контрактов).</w:t>
      </w:r>
    </w:p>
    <w:p w:rsidR="00BC6A26" w:rsidRDefault="00BC6A26">
      <w:pPr>
        <w:pStyle w:val="a3"/>
        <w:spacing w:before="8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383"/>
        </w:tabs>
        <w:ind w:firstLine="0"/>
        <w:jc w:val="both"/>
        <w:rPr>
          <w:sz w:val="28"/>
        </w:rPr>
      </w:pPr>
      <w:r>
        <w:rPr>
          <w:sz w:val="28"/>
        </w:rPr>
        <w:t xml:space="preserve">В случае осуществления спонсорских, благотворительных программ и мероприятий сотрудник </w:t>
      </w:r>
      <w:r w:rsidR="00373B6A"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должен предварительно удостовериться, что предоставляемая </w:t>
      </w:r>
      <w:r>
        <w:rPr>
          <w:sz w:val="28"/>
        </w:rPr>
        <w:t>ГАУ ТО «Тульское лесохозяйственное объединение»</w:t>
      </w:r>
      <w:r>
        <w:rPr>
          <w:sz w:val="28"/>
        </w:rPr>
        <w:t xml:space="preserve"> помощь не будет использована в коррупционных целях.</w:t>
      </w:r>
      <w:bookmarkStart w:id="0" w:name="_GoBack"/>
      <w:bookmarkEnd w:id="0"/>
      <w:r>
        <w:rPr>
          <w:sz w:val="28"/>
        </w:rPr>
        <w:t xml:space="preserve"> </w:t>
      </w:r>
    </w:p>
    <w:p w:rsidR="00BC6A26" w:rsidRDefault="00BC6A26">
      <w:pPr>
        <w:pStyle w:val="a3"/>
        <w:spacing w:before="4"/>
        <w:rPr>
          <w:sz w:val="24"/>
        </w:rPr>
      </w:pPr>
    </w:p>
    <w:p w:rsidR="00BC6A26" w:rsidRDefault="00E04D14">
      <w:pPr>
        <w:pStyle w:val="a4"/>
        <w:numPr>
          <w:ilvl w:val="0"/>
          <w:numId w:val="2"/>
        </w:numPr>
        <w:tabs>
          <w:tab w:val="left" w:pos="525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Неисполнение настоящих Правил может стать основанием для применения к работнику мер дисциплинарного, </w:t>
      </w:r>
      <w:r>
        <w:rPr>
          <w:sz w:val="28"/>
        </w:rPr>
        <w:t>административного, уголовного и гражданско-правового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sectPr w:rsidR="00BC6A2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BDF"/>
    <w:multiLevelType w:val="hybridMultilevel"/>
    <w:tmpl w:val="E8B03EDE"/>
    <w:lvl w:ilvl="0" w:tplc="53EA99C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72518E">
      <w:numFmt w:val="bullet"/>
      <w:lvlText w:val="•"/>
      <w:lvlJc w:val="left"/>
      <w:pPr>
        <w:ind w:left="1046" w:hanging="212"/>
      </w:pPr>
      <w:rPr>
        <w:rFonts w:hint="default"/>
        <w:lang w:val="ru-RU" w:eastAsia="ru-RU" w:bidi="ru-RU"/>
      </w:rPr>
    </w:lvl>
    <w:lvl w:ilvl="2" w:tplc="11B6E018">
      <w:numFmt w:val="bullet"/>
      <w:lvlText w:val="•"/>
      <w:lvlJc w:val="left"/>
      <w:pPr>
        <w:ind w:left="1993" w:hanging="212"/>
      </w:pPr>
      <w:rPr>
        <w:rFonts w:hint="default"/>
        <w:lang w:val="ru-RU" w:eastAsia="ru-RU" w:bidi="ru-RU"/>
      </w:rPr>
    </w:lvl>
    <w:lvl w:ilvl="3" w:tplc="7DF81AFE">
      <w:numFmt w:val="bullet"/>
      <w:lvlText w:val="•"/>
      <w:lvlJc w:val="left"/>
      <w:pPr>
        <w:ind w:left="2939" w:hanging="212"/>
      </w:pPr>
      <w:rPr>
        <w:rFonts w:hint="default"/>
        <w:lang w:val="ru-RU" w:eastAsia="ru-RU" w:bidi="ru-RU"/>
      </w:rPr>
    </w:lvl>
    <w:lvl w:ilvl="4" w:tplc="DC02B31E">
      <w:numFmt w:val="bullet"/>
      <w:lvlText w:val="•"/>
      <w:lvlJc w:val="left"/>
      <w:pPr>
        <w:ind w:left="3886" w:hanging="212"/>
      </w:pPr>
      <w:rPr>
        <w:rFonts w:hint="default"/>
        <w:lang w:val="ru-RU" w:eastAsia="ru-RU" w:bidi="ru-RU"/>
      </w:rPr>
    </w:lvl>
    <w:lvl w:ilvl="5" w:tplc="3D6A7D34">
      <w:numFmt w:val="bullet"/>
      <w:lvlText w:val="•"/>
      <w:lvlJc w:val="left"/>
      <w:pPr>
        <w:ind w:left="4833" w:hanging="212"/>
      </w:pPr>
      <w:rPr>
        <w:rFonts w:hint="default"/>
        <w:lang w:val="ru-RU" w:eastAsia="ru-RU" w:bidi="ru-RU"/>
      </w:rPr>
    </w:lvl>
    <w:lvl w:ilvl="6" w:tplc="9C9C7900">
      <w:numFmt w:val="bullet"/>
      <w:lvlText w:val="•"/>
      <w:lvlJc w:val="left"/>
      <w:pPr>
        <w:ind w:left="5779" w:hanging="212"/>
      </w:pPr>
      <w:rPr>
        <w:rFonts w:hint="default"/>
        <w:lang w:val="ru-RU" w:eastAsia="ru-RU" w:bidi="ru-RU"/>
      </w:rPr>
    </w:lvl>
    <w:lvl w:ilvl="7" w:tplc="71A07822">
      <w:numFmt w:val="bullet"/>
      <w:lvlText w:val="•"/>
      <w:lvlJc w:val="left"/>
      <w:pPr>
        <w:ind w:left="6726" w:hanging="212"/>
      </w:pPr>
      <w:rPr>
        <w:rFonts w:hint="default"/>
        <w:lang w:val="ru-RU" w:eastAsia="ru-RU" w:bidi="ru-RU"/>
      </w:rPr>
    </w:lvl>
    <w:lvl w:ilvl="8" w:tplc="1E4CCAA6">
      <w:numFmt w:val="bullet"/>
      <w:lvlText w:val="•"/>
      <w:lvlJc w:val="left"/>
      <w:pPr>
        <w:ind w:left="7673" w:hanging="212"/>
      </w:pPr>
      <w:rPr>
        <w:rFonts w:hint="default"/>
        <w:lang w:val="ru-RU" w:eastAsia="ru-RU" w:bidi="ru-RU"/>
      </w:rPr>
    </w:lvl>
  </w:abstractNum>
  <w:abstractNum w:abstractNumId="1">
    <w:nsid w:val="6CA12046"/>
    <w:multiLevelType w:val="hybridMultilevel"/>
    <w:tmpl w:val="C696F582"/>
    <w:lvl w:ilvl="0" w:tplc="3880E49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50CB39A">
      <w:numFmt w:val="bullet"/>
      <w:lvlText w:val="•"/>
      <w:lvlJc w:val="left"/>
      <w:pPr>
        <w:ind w:left="1046" w:hanging="281"/>
      </w:pPr>
      <w:rPr>
        <w:rFonts w:hint="default"/>
        <w:lang w:val="ru-RU" w:eastAsia="ru-RU" w:bidi="ru-RU"/>
      </w:rPr>
    </w:lvl>
    <w:lvl w:ilvl="2" w:tplc="A21ED2B8">
      <w:numFmt w:val="bullet"/>
      <w:lvlText w:val="•"/>
      <w:lvlJc w:val="left"/>
      <w:pPr>
        <w:ind w:left="1993" w:hanging="281"/>
      </w:pPr>
      <w:rPr>
        <w:rFonts w:hint="default"/>
        <w:lang w:val="ru-RU" w:eastAsia="ru-RU" w:bidi="ru-RU"/>
      </w:rPr>
    </w:lvl>
    <w:lvl w:ilvl="3" w:tplc="6458E86C">
      <w:numFmt w:val="bullet"/>
      <w:lvlText w:val="•"/>
      <w:lvlJc w:val="left"/>
      <w:pPr>
        <w:ind w:left="2939" w:hanging="281"/>
      </w:pPr>
      <w:rPr>
        <w:rFonts w:hint="default"/>
        <w:lang w:val="ru-RU" w:eastAsia="ru-RU" w:bidi="ru-RU"/>
      </w:rPr>
    </w:lvl>
    <w:lvl w:ilvl="4" w:tplc="376A4782">
      <w:numFmt w:val="bullet"/>
      <w:lvlText w:val="•"/>
      <w:lvlJc w:val="left"/>
      <w:pPr>
        <w:ind w:left="3886" w:hanging="281"/>
      </w:pPr>
      <w:rPr>
        <w:rFonts w:hint="default"/>
        <w:lang w:val="ru-RU" w:eastAsia="ru-RU" w:bidi="ru-RU"/>
      </w:rPr>
    </w:lvl>
    <w:lvl w:ilvl="5" w:tplc="959E64EE">
      <w:numFmt w:val="bullet"/>
      <w:lvlText w:val="•"/>
      <w:lvlJc w:val="left"/>
      <w:pPr>
        <w:ind w:left="4833" w:hanging="281"/>
      </w:pPr>
      <w:rPr>
        <w:rFonts w:hint="default"/>
        <w:lang w:val="ru-RU" w:eastAsia="ru-RU" w:bidi="ru-RU"/>
      </w:rPr>
    </w:lvl>
    <w:lvl w:ilvl="6" w:tplc="82F2E510">
      <w:numFmt w:val="bullet"/>
      <w:lvlText w:val="•"/>
      <w:lvlJc w:val="left"/>
      <w:pPr>
        <w:ind w:left="5779" w:hanging="281"/>
      </w:pPr>
      <w:rPr>
        <w:rFonts w:hint="default"/>
        <w:lang w:val="ru-RU" w:eastAsia="ru-RU" w:bidi="ru-RU"/>
      </w:rPr>
    </w:lvl>
    <w:lvl w:ilvl="7" w:tplc="179888FA">
      <w:numFmt w:val="bullet"/>
      <w:lvlText w:val="•"/>
      <w:lvlJc w:val="left"/>
      <w:pPr>
        <w:ind w:left="6726" w:hanging="281"/>
      </w:pPr>
      <w:rPr>
        <w:rFonts w:hint="default"/>
        <w:lang w:val="ru-RU" w:eastAsia="ru-RU" w:bidi="ru-RU"/>
      </w:rPr>
    </w:lvl>
    <w:lvl w:ilvl="8" w:tplc="567C3A2E">
      <w:numFmt w:val="bullet"/>
      <w:lvlText w:val="•"/>
      <w:lvlJc w:val="left"/>
      <w:pPr>
        <w:ind w:left="7673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6A26"/>
    <w:rsid w:val="00373B6A"/>
    <w:rsid w:val="005F5695"/>
    <w:rsid w:val="00787338"/>
    <w:rsid w:val="00964ED1"/>
    <w:rsid w:val="00BC6A26"/>
    <w:rsid w:val="00E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1" w:right="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2018-10-15T13:22:00Z</cp:lastPrinted>
  <dcterms:created xsi:type="dcterms:W3CDTF">2018-10-15T13:17:00Z</dcterms:created>
  <dcterms:modified xsi:type="dcterms:W3CDTF">2018-10-15T13:22:00Z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2018-10-15T00:00:00Z</vt:filetime>
  </property>
</Properties>
</file>